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A6AC2" w14:textId="77777777" w:rsidR="004C77E5" w:rsidRDefault="00A67424" w:rsidP="004C77E5">
      <w:pPr>
        <w:pStyle w:val="ListBullet"/>
        <w:numPr>
          <w:ilvl w:val="0"/>
          <w:numId w:val="0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Off We Go!</w:t>
      </w:r>
    </w:p>
    <w:p w14:paraId="0E3E4BED" w14:textId="77777777" w:rsidR="004C77E5" w:rsidRDefault="00A67424" w:rsidP="004C77E5">
      <w:pPr>
        <w:pStyle w:val="ListBullet"/>
        <w:numPr>
          <w:ilvl w:val="0"/>
          <w:numId w:val="0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Foundation </w:t>
      </w:r>
      <w:r w:rsidR="004C77E5">
        <w:rPr>
          <w:rFonts w:ascii="Arial" w:hAnsi="Arial"/>
          <w:b/>
        </w:rPr>
        <w:t>Assessment</w:t>
      </w:r>
    </w:p>
    <w:p w14:paraId="06F38676" w14:textId="77777777" w:rsidR="004C77E5" w:rsidRDefault="004C77E5" w:rsidP="004C77E5">
      <w:pPr>
        <w:pStyle w:val="ListBullet"/>
        <w:numPr>
          <w:ilvl w:val="0"/>
          <w:numId w:val="0"/>
        </w:numPr>
        <w:jc w:val="center"/>
        <w:rPr>
          <w:rFonts w:ascii="Arial" w:hAnsi="Arial"/>
          <w:b/>
        </w:rPr>
      </w:pPr>
    </w:p>
    <w:p w14:paraId="477A1BA8" w14:textId="77777777" w:rsidR="004C77E5" w:rsidRDefault="004C77E5" w:rsidP="004C77E5">
      <w:pPr>
        <w:pStyle w:val="ListBullet"/>
        <w:numPr>
          <w:ilvl w:val="0"/>
          <w:numId w:val="0"/>
        </w:numPr>
        <w:jc w:val="center"/>
        <w:rPr>
          <w:rFonts w:ascii="Arial" w:hAnsi="Arial"/>
          <w:b/>
        </w:rPr>
      </w:pPr>
    </w:p>
    <w:p w14:paraId="3283DE1D" w14:textId="77777777" w:rsidR="004C77E5" w:rsidRDefault="004C77E5" w:rsidP="004C77E5">
      <w:pPr>
        <w:pStyle w:val="ListBullet"/>
        <w:numPr>
          <w:ilvl w:val="0"/>
          <w:numId w:val="0"/>
        </w:numPr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857"/>
        <w:gridCol w:w="867"/>
        <w:gridCol w:w="857"/>
        <w:gridCol w:w="1047"/>
        <w:gridCol w:w="1047"/>
        <w:gridCol w:w="947"/>
        <w:gridCol w:w="927"/>
        <w:gridCol w:w="1097"/>
      </w:tblGrid>
      <w:tr w:rsidR="00A67424" w14:paraId="57B56BF4" w14:textId="77777777" w:rsidTr="00A67424">
        <w:tc>
          <w:tcPr>
            <w:tcW w:w="881" w:type="dxa"/>
          </w:tcPr>
          <w:p w14:paraId="07ECCF7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child</w:t>
            </w:r>
          </w:p>
        </w:tc>
        <w:tc>
          <w:tcPr>
            <w:tcW w:w="1243" w:type="dxa"/>
          </w:tcPr>
          <w:p w14:paraId="22DF9BF0" w14:textId="77777777" w:rsidR="00A67424" w:rsidRPr="00A67424" w:rsidRDefault="00A67424" w:rsidP="00A6742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 xml:space="preserve">Can </w:t>
            </w:r>
          </w:p>
          <w:p w14:paraId="776E1742" w14:textId="77777777" w:rsidR="00A67424" w:rsidRPr="00A67424" w:rsidRDefault="00A67424" w:rsidP="00A6742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Pitch-match (soh and mi)</w:t>
            </w:r>
          </w:p>
          <w:p w14:paraId="557F2D58" w14:textId="77777777" w:rsidR="00A67424" w:rsidRPr="00A67424" w:rsidRDefault="00A67424" w:rsidP="00A6742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(Weeks 1&amp;2)</w:t>
            </w:r>
          </w:p>
          <w:p w14:paraId="0AFB783E" w14:textId="77777777" w:rsidR="00A67424" w:rsidRPr="00A67424" w:rsidRDefault="00A67424" w:rsidP="00A6742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A67424">
              <w:rPr>
                <w:rFonts w:ascii="Arial" w:hAnsi="Arial"/>
                <w:b/>
                <w:sz w:val="18"/>
                <w:szCs w:val="18"/>
              </w:rPr>
              <w:t>Hickety</w:t>
            </w:r>
            <w:proofErr w:type="spellEnd"/>
            <w:r w:rsidRPr="00A6742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A67424">
              <w:rPr>
                <w:rFonts w:ascii="Arial" w:hAnsi="Arial"/>
                <w:b/>
                <w:sz w:val="18"/>
                <w:szCs w:val="18"/>
              </w:rPr>
              <w:t>Tickety</w:t>
            </w:r>
            <w:proofErr w:type="spellEnd"/>
          </w:p>
        </w:tc>
        <w:tc>
          <w:tcPr>
            <w:tcW w:w="1076" w:type="dxa"/>
          </w:tcPr>
          <w:p w14:paraId="6C408BE2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 xml:space="preserve">Can 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>play to a steady beat</w:t>
            </w:r>
          </w:p>
          <w:p w14:paraId="03434123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(Week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>s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 xml:space="preserve"> 1&amp;2)</w:t>
            </w:r>
          </w:p>
          <w:p w14:paraId="46267BB6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Engine, engine</w:t>
            </w:r>
          </w:p>
        </w:tc>
        <w:tc>
          <w:tcPr>
            <w:tcW w:w="1069" w:type="dxa"/>
          </w:tcPr>
          <w:p w14:paraId="4D64BE19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 xml:space="preserve">Can 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>explore body sounds</w:t>
            </w:r>
          </w:p>
          <w:p w14:paraId="2CDDB2C7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(Weeks 3&amp;4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1237" w:type="dxa"/>
          </w:tcPr>
          <w:p w14:paraId="50205322" w14:textId="77777777" w:rsidR="00A67424" w:rsidRPr="00A67424" w:rsidRDefault="00A67424" w:rsidP="00A6742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Can explore dynamics</w:t>
            </w:r>
          </w:p>
          <w:p w14:paraId="03222D33" w14:textId="77777777" w:rsidR="00A67424" w:rsidRPr="00A67424" w:rsidRDefault="00A67424" w:rsidP="00A6742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 xml:space="preserve">(Weeks 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>3&amp;4)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</w:tcPr>
          <w:p w14:paraId="512CBBF1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 xml:space="preserve">Can respond 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>to changes in dynamics</w:t>
            </w:r>
          </w:p>
          <w:p w14:paraId="3C32F228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(Weeks 3&amp;4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1213" w:type="dxa"/>
          </w:tcPr>
          <w:p w14:paraId="0980BEB4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C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>an respond to changes in pace</w:t>
            </w:r>
          </w:p>
          <w:p w14:paraId="2B20AE86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(Week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>s 5&amp;</w:t>
            </w:r>
            <w:r w:rsidRPr="00A67424">
              <w:rPr>
                <w:rFonts w:ascii="Arial" w:hAnsi="Arial"/>
                <w:b/>
                <w:sz w:val="18"/>
                <w:szCs w:val="18"/>
              </w:rPr>
              <w:t xml:space="preserve"> 6)</w:t>
            </w:r>
          </w:p>
        </w:tc>
        <w:tc>
          <w:tcPr>
            <w:tcW w:w="222" w:type="dxa"/>
          </w:tcPr>
          <w:p w14:paraId="1FD407D3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Can respond to puppets or pictures with sound</w:t>
            </w:r>
          </w:p>
          <w:p w14:paraId="243CE586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(Weeks 5&amp;6)</w:t>
            </w:r>
          </w:p>
        </w:tc>
        <w:tc>
          <w:tcPr>
            <w:tcW w:w="222" w:type="dxa"/>
          </w:tcPr>
          <w:p w14:paraId="4F3DFE2D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Can explore sounds within the structures of a poem or story</w:t>
            </w:r>
          </w:p>
          <w:p w14:paraId="184CDC8A" w14:textId="77777777" w:rsidR="00A67424" w:rsidRP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67424">
              <w:rPr>
                <w:rFonts w:ascii="Arial" w:hAnsi="Arial"/>
                <w:b/>
                <w:sz w:val="18"/>
                <w:szCs w:val="18"/>
              </w:rPr>
              <w:t>(Weeks 5&amp;6)</w:t>
            </w:r>
          </w:p>
        </w:tc>
      </w:tr>
      <w:tr w:rsidR="00A67424" w14:paraId="069BC378" w14:textId="77777777" w:rsidTr="00A67424">
        <w:tc>
          <w:tcPr>
            <w:tcW w:w="881" w:type="dxa"/>
          </w:tcPr>
          <w:p w14:paraId="65FB56F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76442E1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30A881C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4B87279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1B06176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53BCC4E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0BDB914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160970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718E994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3A8F14F8" w14:textId="77777777" w:rsidTr="00A67424">
        <w:tc>
          <w:tcPr>
            <w:tcW w:w="881" w:type="dxa"/>
          </w:tcPr>
          <w:p w14:paraId="20A67CE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2E1381F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3D6EA45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58A3B13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1AD25E6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137B691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007B2D2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1080524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5E0C26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0536DF29" w14:textId="77777777" w:rsidTr="00A67424">
        <w:tc>
          <w:tcPr>
            <w:tcW w:w="881" w:type="dxa"/>
          </w:tcPr>
          <w:p w14:paraId="1E242F9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6D43A77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577DB0F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0BF9E67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0D0C3A8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292F17B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0EAD1E2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2695AE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3ED179B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33FA12D3" w14:textId="77777777" w:rsidTr="00A67424">
        <w:tc>
          <w:tcPr>
            <w:tcW w:w="881" w:type="dxa"/>
          </w:tcPr>
          <w:p w14:paraId="251BE98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3ADAE4B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7A861AC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05BEF2C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0974A11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5A54152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66BBEB9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524A77D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DE5625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4A3337EB" w14:textId="77777777" w:rsidTr="00A67424">
        <w:tc>
          <w:tcPr>
            <w:tcW w:w="881" w:type="dxa"/>
          </w:tcPr>
          <w:p w14:paraId="1BB0E81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6CC59AF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73D6EE4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178070C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3572C7A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0F61165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1AA32A4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099A66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190C71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164E1865" w14:textId="77777777" w:rsidTr="00A67424">
        <w:tc>
          <w:tcPr>
            <w:tcW w:w="881" w:type="dxa"/>
          </w:tcPr>
          <w:p w14:paraId="29F500E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3731A8C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072530A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38C8B71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07248BD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2016014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073B43B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7A20EF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6F25C04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610BC596" w14:textId="77777777" w:rsidTr="00A67424">
        <w:tc>
          <w:tcPr>
            <w:tcW w:w="881" w:type="dxa"/>
          </w:tcPr>
          <w:p w14:paraId="4D0AA1F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2BF3B72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3FC61EC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2E974FF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7DE3C63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2638261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531B035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4E5D2F6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67EF43E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597ECDAC" w14:textId="77777777" w:rsidTr="00A67424">
        <w:tc>
          <w:tcPr>
            <w:tcW w:w="881" w:type="dxa"/>
          </w:tcPr>
          <w:p w14:paraId="1BA7E3D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12DC422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26E217C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4AB7DA3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0A3AE8B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10FE769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0D177A7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58C1B5E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1A6CC2E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44A80A6F" w14:textId="77777777" w:rsidTr="00A67424">
        <w:tc>
          <w:tcPr>
            <w:tcW w:w="881" w:type="dxa"/>
          </w:tcPr>
          <w:p w14:paraId="70A5159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08399D4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2554078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23B0E81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54C4500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0A3E498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129769A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55BC180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BF3D7B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7761ADA3" w14:textId="77777777" w:rsidTr="00A67424">
        <w:tc>
          <w:tcPr>
            <w:tcW w:w="881" w:type="dxa"/>
          </w:tcPr>
          <w:p w14:paraId="7DA5149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4113137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13DF4C0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7873483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79A5F98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6F62E65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402B954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6309F65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103C60F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3A04D103" w14:textId="77777777" w:rsidTr="00A67424">
        <w:tc>
          <w:tcPr>
            <w:tcW w:w="881" w:type="dxa"/>
          </w:tcPr>
          <w:p w14:paraId="794F3D5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6FF1785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1DA288E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7F6BFEE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6D1DF79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31AF835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354F733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44038BB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57141F6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67E2C8B8" w14:textId="77777777" w:rsidTr="00A67424">
        <w:tc>
          <w:tcPr>
            <w:tcW w:w="881" w:type="dxa"/>
          </w:tcPr>
          <w:p w14:paraId="65D334D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729EB9E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4E4F9E2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5F73FF8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001F06C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4154029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4EF4563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E9B56E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786222E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0BA75849" w14:textId="77777777" w:rsidTr="00A67424">
        <w:tc>
          <w:tcPr>
            <w:tcW w:w="881" w:type="dxa"/>
          </w:tcPr>
          <w:p w14:paraId="023B26F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3252AFB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292AEA9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6E76E37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620258E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0F1960C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5BA2510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7D0ACC0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24351D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7F52FB20" w14:textId="77777777" w:rsidTr="00A67424">
        <w:tc>
          <w:tcPr>
            <w:tcW w:w="881" w:type="dxa"/>
          </w:tcPr>
          <w:p w14:paraId="2DF29E5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4FB0734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3F441DB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333435D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7503575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1C39BE2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6E41B90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6A637AC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56B456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624753E4" w14:textId="77777777" w:rsidTr="00A67424">
        <w:tc>
          <w:tcPr>
            <w:tcW w:w="881" w:type="dxa"/>
          </w:tcPr>
          <w:p w14:paraId="2D78F1F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13E8380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4EBA121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535533B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06AD6C7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4625DBA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356977A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A1F380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AB5248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70F3270E" w14:textId="77777777" w:rsidTr="00A67424">
        <w:tc>
          <w:tcPr>
            <w:tcW w:w="881" w:type="dxa"/>
          </w:tcPr>
          <w:p w14:paraId="656A2D8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3561ED9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08E36C6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17C2830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1C28CA8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63EE7EF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4F89FFC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7C276A8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F2DF3E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22F335C5" w14:textId="77777777" w:rsidTr="00A67424">
        <w:tc>
          <w:tcPr>
            <w:tcW w:w="881" w:type="dxa"/>
          </w:tcPr>
          <w:p w14:paraId="3B2E362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76DF552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70D25F6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51A1FEA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4EB3349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4BF5829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249F866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16F3724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1473363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69160479" w14:textId="77777777" w:rsidTr="00A67424">
        <w:tc>
          <w:tcPr>
            <w:tcW w:w="881" w:type="dxa"/>
          </w:tcPr>
          <w:p w14:paraId="676287F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4A07719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1A9E6E2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4AF57B8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4690D95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3DEDA1C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6064800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A91390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044C3B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27C946DA" w14:textId="77777777" w:rsidTr="00A67424">
        <w:tc>
          <w:tcPr>
            <w:tcW w:w="881" w:type="dxa"/>
          </w:tcPr>
          <w:p w14:paraId="0CB6757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4EC63B5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25DF46E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01B0050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58BCBF3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5C00A89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205103F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5F11393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32CE1A0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520EB9E3" w14:textId="77777777" w:rsidTr="00A67424">
        <w:tc>
          <w:tcPr>
            <w:tcW w:w="881" w:type="dxa"/>
          </w:tcPr>
          <w:p w14:paraId="6FAFD78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47EC816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572D362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7C82E83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4514018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2B8AF5F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0D0A52A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6012AA2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4716D5A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06C515D3" w14:textId="77777777" w:rsidTr="00A67424">
        <w:tc>
          <w:tcPr>
            <w:tcW w:w="881" w:type="dxa"/>
          </w:tcPr>
          <w:p w14:paraId="19FE13F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435147D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203E042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06315DF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2EEE05B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7C5D765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28930C4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C49E94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A868C6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64486D6C" w14:textId="77777777" w:rsidTr="00A67424">
        <w:tc>
          <w:tcPr>
            <w:tcW w:w="881" w:type="dxa"/>
          </w:tcPr>
          <w:p w14:paraId="51E3014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0CB5523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231FFC1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1D17F99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3BCE146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6BF0ABDF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0AFE73A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5EA7F8B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6CFDEBB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39B3BA8C" w14:textId="77777777" w:rsidTr="00A67424">
        <w:tc>
          <w:tcPr>
            <w:tcW w:w="881" w:type="dxa"/>
          </w:tcPr>
          <w:p w14:paraId="499AAD0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4DEC31B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793B38D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6FFFFB9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4A63193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56CBDCC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65E0964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73F2FF08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4C2EC7C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4CEAC4E0" w14:textId="77777777" w:rsidTr="00A67424">
        <w:tc>
          <w:tcPr>
            <w:tcW w:w="881" w:type="dxa"/>
          </w:tcPr>
          <w:p w14:paraId="3F0853B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3D81736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2A35B01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68B0D1C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626D537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17285D6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029398A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7353F18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7666482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43A0E50D" w14:textId="77777777" w:rsidTr="00A67424">
        <w:tc>
          <w:tcPr>
            <w:tcW w:w="881" w:type="dxa"/>
          </w:tcPr>
          <w:p w14:paraId="658FB4F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551D6D2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64F11E5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11262A7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0038649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0E7889C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414AF16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731C27F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1A36CE9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1ED1C202" w14:textId="77777777" w:rsidTr="00A67424">
        <w:tc>
          <w:tcPr>
            <w:tcW w:w="881" w:type="dxa"/>
          </w:tcPr>
          <w:p w14:paraId="0E800E4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61B0522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444C308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39EF8CA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35F2DC8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4103BB7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473B2DC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44570C1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5A76E8E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0FE15A17" w14:textId="77777777" w:rsidTr="00A67424">
        <w:tc>
          <w:tcPr>
            <w:tcW w:w="881" w:type="dxa"/>
          </w:tcPr>
          <w:p w14:paraId="700C834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2B14BEE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55ECF08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7DD5070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707B34B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41A1371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60CBC15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3C4880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5A396E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0BF1C8A2" w14:textId="77777777" w:rsidTr="00A67424">
        <w:tc>
          <w:tcPr>
            <w:tcW w:w="881" w:type="dxa"/>
          </w:tcPr>
          <w:p w14:paraId="5349D7F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52EF97C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4C9F17E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0E647B2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3FD5E55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0BCBB70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2138AC5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1638F6B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225E04F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7172CC7A" w14:textId="77777777" w:rsidTr="00A67424">
        <w:tc>
          <w:tcPr>
            <w:tcW w:w="881" w:type="dxa"/>
          </w:tcPr>
          <w:p w14:paraId="55AAB23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1083A6C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25A1B5A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47C2723A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09A4FB8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195154F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6034433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50029DFE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0F74086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4D6A6972" w14:textId="77777777" w:rsidTr="00A67424">
        <w:tc>
          <w:tcPr>
            <w:tcW w:w="881" w:type="dxa"/>
          </w:tcPr>
          <w:p w14:paraId="5C1B509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1EEF9CD4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69604109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2CABF62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5C0FD22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65FDBF50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52A1532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11FFD903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1F34F367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  <w:tr w:rsidR="00A67424" w14:paraId="0FF745A3" w14:textId="77777777" w:rsidTr="00A67424">
        <w:tc>
          <w:tcPr>
            <w:tcW w:w="881" w:type="dxa"/>
          </w:tcPr>
          <w:p w14:paraId="065C08A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</w:tcPr>
          <w:p w14:paraId="13C44755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</w:tcPr>
          <w:p w14:paraId="6BF153D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</w:tcPr>
          <w:p w14:paraId="242AD971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</w:tcPr>
          <w:p w14:paraId="1AE498A6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</w:tcPr>
          <w:p w14:paraId="4EC0CE8D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</w:tcPr>
          <w:p w14:paraId="55C0E48B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640C82DC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</w:tcPr>
          <w:p w14:paraId="4F050E02" w14:textId="77777777" w:rsidR="00A67424" w:rsidRDefault="00A67424" w:rsidP="0022173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</w:rPr>
            </w:pPr>
          </w:p>
        </w:tc>
      </w:tr>
    </w:tbl>
    <w:p w14:paraId="1C3728B4" w14:textId="77777777" w:rsidR="008E0210" w:rsidRDefault="008E0210"/>
    <w:p w14:paraId="0B21347F" w14:textId="77777777" w:rsidR="00CB5B8F" w:rsidRPr="00CB5B8F" w:rsidRDefault="00CB5B8F">
      <w:pPr>
        <w:rPr>
          <w:b/>
        </w:rPr>
      </w:pPr>
      <w:r>
        <w:rPr>
          <w:b/>
        </w:rPr>
        <w:t>3= emerging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2= achieving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1= exceeding</w:t>
      </w:r>
      <w:bookmarkStart w:id="0" w:name="_GoBack"/>
      <w:bookmarkEnd w:id="0"/>
    </w:p>
    <w:sectPr w:rsidR="00CB5B8F" w:rsidRPr="00CB5B8F" w:rsidSect="008E02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30CC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E5"/>
    <w:rsid w:val="004C77E5"/>
    <w:rsid w:val="008E0210"/>
    <w:rsid w:val="00A67424"/>
    <w:rsid w:val="00C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0E3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4C77E5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4C7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4C77E5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4C7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Macintosh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3</cp:revision>
  <cp:lastPrinted>2017-01-09T11:36:00Z</cp:lastPrinted>
  <dcterms:created xsi:type="dcterms:W3CDTF">2017-01-09T11:35:00Z</dcterms:created>
  <dcterms:modified xsi:type="dcterms:W3CDTF">2017-01-09T11:37:00Z</dcterms:modified>
</cp:coreProperties>
</file>